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5F" w:rsidRPr="00BF215F" w:rsidRDefault="00BF215F" w:rsidP="00BF215F">
      <w:pPr>
        <w:tabs>
          <w:tab w:val="center" w:pos="2700"/>
          <w:tab w:val="center" w:pos="7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ab/>
      </w:r>
      <w:r>
        <w:rPr>
          <w:rFonts w:ascii="Times New Roman" w:eastAsia="Calibri" w:hAnsi="Times New Roman" w:cs="Times New Roman"/>
          <w:b/>
          <w:sz w:val="26"/>
        </w:rPr>
        <w:tab/>
      </w:r>
      <w:r w:rsidRPr="00BF215F">
        <w:rPr>
          <w:rFonts w:ascii="Times New Roman" w:eastAsia="Calibri" w:hAnsi="Times New Roman" w:cs="Times New Roman"/>
          <w:i/>
          <w:sz w:val="26"/>
        </w:rPr>
        <w:t>Mẫu số 04-CSGD</w:t>
      </w:r>
    </w:p>
    <w:p w:rsidR="00726BB4" w:rsidRDefault="00726BB4" w:rsidP="00BF215F">
      <w:pPr>
        <w:tabs>
          <w:tab w:val="center" w:pos="2700"/>
          <w:tab w:val="center" w:pos="7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p w:rsidR="0004584F" w:rsidRPr="008E2FA5" w:rsidRDefault="0004584F" w:rsidP="00BF215F">
      <w:pPr>
        <w:tabs>
          <w:tab w:val="center" w:pos="2700"/>
          <w:tab w:val="center" w:pos="7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8E2FA5">
        <w:rPr>
          <w:rFonts w:ascii="Times New Roman" w:eastAsia="Calibri" w:hAnsi="Times New Roman" w:cs="Times New Roman"/>
          <w:b/>
          <w:sz w:val="26"/>
        </w:rPr>
        <w:t>CỘNG HÒA XÃ HỘI CHỦ NGHĨA VIỆT NAM</w:t>
      </w:r>
    </w:p>
    <w:p w:rsidR="0004584F" w:rsidRPr="008E2FA5" w:rsidRDefault="0004584F" w:rsidP="00BF215F">
      <w:pPr>
        <w:tabs>
          <w:tab w:val="center" w:pos="2700"/>
          <w:tab w:val="center" w:pos="7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8E2FA5">
        <w:rPr>
          <w:rFonts w:ascii="Times New Roman" w:eastAsia="Calibri" w:hAnsi="Times New Roman" w:cs="Times New Roman"/>
          <w:b/>
          <w:sz w:val="26"/>
        </w:rPr>
        <w:t>Độc lập – Tự do – Hạnh phúc</w:t>
      </w:r>
    </w:p>
    <w:p w:rsidR="0004584F" w:rsidRPr="008E2FA5" w:rsidRDefault="007E0AE6" w:rsidP="0004584F">
      <w:pPr>
        <w:tabs>
          <w:tab w:val="center" w:pos="2700"/>
          <w:tab w:val="center" w:pos="7920"/>
        </w:tabs>
        <w:spacing w:after="0" w:line="240" w:lineRule="auto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0" type="#_x0000_t32" style="position:absolute;margin-left:167pt;margin-top:3.15pt;width:159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"/>
        </w:pict>
      </w:r>
      <w:r w:rsidR="0004584F" w:rsidRPr="008E2FA5">
        <w:rPr>
          <w:rFonts w:ascii="Times New Roman" w:eastAsia="Calibri" w:hAnsi="Times New Roman" w:cs="Times New Roman"/>
          <w:b/>
          <w:sz w:val="26"/>
        </w:rPr>
        <w:t xml:space="preserve">          </w:t>
      </w:r>
    </w:p>
    <w:p w:rsidR="0004584F" w:rsidRPr="0004584F" w:rsidRDefault="0004584F" w:rsidP="00BF215F">
      <w:pPr>
        <w:tabs>
          <w:tab w:val="center" w:pos="2700"/>
          <w:tab w:val="center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84F">
        <w:rPr>
          <w:rFonts w:ascii="Times New Roman" w:eastAsia="Times New Roman" w:hAnsi="Times New Roman" w:cs="Times New Roman"/>
          <w:b/>
          <w:sz w:val="32"/>
          <w:szCs w:val="32"/>
        </w:rPr>
        <w:t>BẢN ĐĂNG KÝ</w:t>
      </w:r>
    </w:p>
    <w:p w:rsidR="0004584F" w:rsidRPr="0004584F" w:rsidRDefault="00BF215F" w:rsidP="0004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Cơ sở giáo dục</w:t>
      </w:r>
      <w:r w:rsidR="0004584F" w:rsidRPr="0004584F">
        <w:rPr>
          <w:rFonts w:ascii="Times New Roman" w:eastAsia="Times New Roman" w:hAnsi="Times New Roman" w:cs="Times New Roman"/>
          <w:b/>
          <w:sz w:val="28"/>
          <w:szCs w:val="28"/>
        </w:rPr>
        <w:t xml:space="preserve"> đạt tiêu chuẩn “An toàn về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 ninh, trật tự</w:t>
      </w:r>
      <w:r w:rsidR="0004584F" w:rsidRPr="0004584F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8F1D84">
        <w:rPr>
          <w:rFonts w:ascii="Times New Roman" w:eastAsia="Times New Roman" w:hAnsi="Times New Roman" w:cs="Times New Roman"/>
          <w:b/>
          <w:sz w:val="28"/>
          <w:szCs w:val="28"/>
        </w:rPr>
        <w:t xml:space="preserve"> năm 20</w:t>
      </w:r>
      <w:r w:rsidR="00DC17C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4584F" w:rsidRPr="0004584F" w:rsidRDefault="0004584F" w:rsidP="0004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84F">
        <w:rPr>
          <w:rFonts w:ascii="Times New Roman" w:eastAsia="Times New Roman" w:hAnsi="Times New Roman" w:cs="Times New Roman"/>
          <w:b/>
          <w:sz w:val="24"/>
          <w:szCs w:val="24"/>
        </w:rPr>
        <w:t>---------------</w:t>
      </w:r>
    </w:p>
    <w:p w:rsidR="0004584F" w:rsidRDefault="0004584F" w:rsidP="00BF215F">
      <w:pPr>
        <w:spacing w:before="60" w:after="0" w:line="240" w:lineRule="auto"/>
        <w:ind w:left="-9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8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4584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4584F" w:rsidRPr="00413465" w:rsidRDefault="0004584F" w:rsidP="0004584F">
      <w:pPr>
        <w:spacing w:before="60" w:after="0" w:line="240" w:lineRule="auto"/>
        <w:ind w:left="-9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F215F">
        <w:rPr>
          <w:rFonts w:ascii="Times New Roman" w:eastAsia="Times New Roman" w:hAnsi="Times New Roman" w:cs="Times New Roman"/>
          <w:bCs/>
          <w:sz w:val="28"/>
          <w:szCs w:val="28"/>
        </w:rPr>
        <w:t>Thực hiện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Thông tư số </w:t>
      </w:r>
      <w:r w:rsidR="00BF215F">
        <w:rPr>
          <w:rFonts w:ascii="Times New Roman" w:eastAsia="Times New Roman" w:hAnsi="Times New Roman" w:cs="Times New Roman"/>
          <w:bCs/>
          <w:sz w:val="28"/>
          <w:szCs w:val="28"/>
        </w:rPr>
        <w:t>124/2021/TT-BCA, ngày 28/12/2021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Bộ Công an </w:t>
      </w:r>
      <w:r w:rsidRPr="00413465">
        <w:rPr>
          <w:rFonts w:ascii="Times New Roman" w:eastAsia="Times New Roman" w:hAnsi="Times New Roman" w:cs="Times New Roman"/>
          <w:bCs/>
          <w:sz w:val="28"/>
          <w:szCs w:val="28"/>
        </w:rPr>
        <w:t>q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 xml:space="preserve">uy định khu dân cư, xã, phường, thị trấn, cơ quan, doanh nghiệp, </w:t>
      </w:r>
      <w:r w:rsidR="00BF215F">
        <w:rPr>
          <w:rFonts w:ascii="Times New Roman" w:eastAsia="Times New Roman" w:hAnsi="Times New Roman" w:cs="Times New Roman"/>
          <w:bCs/>
          <w:sz w:val="28"/>
          <w:szCs w:val="28"/>
        </w:rPr>
        <w:t>cơ sở giáo dục đạt tiêu chuẩn “An toàn về a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>n ninh</w:t>
      </w:r>
      <w:r w:rsidRPr="004134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trật tự”</w:t>
      </w:r>
    </w:p>
    <w:p w:rsidR="0004584F" w:rsidRPr="0004584F" w:rsidRDefault="0004584F" w:rsidP="00BF215F">
      <w:pPr>
        <w:spacing w:before="60" w:after="0" w:line="240" w:lineRule="auto"/>
        <w:ind w:left="-9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46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13465">
        <w:rPr>
          <w:rFonts w:ascii="Times New Roman" w:eastAsia="Times New Roman" w:hAnsi="Times New Roman" w:cs="Times New Roman"/>
          <w:bCs/>
          <w:sz w:val="28"/>
          <w:szCs w:val="28"/>
        </w:rPr>
        <w:tab/>
        <w:t>Trường THPT Lý Tự Trọng</w:t>
      </w:r>
      <w:r w:rsidR="00717FD6">
        <w:rPr>
          <w:rFonts w:ascii="Times New Roman" w:eastAsia="Times New Roman" w:hAnsi="Times New Roman" w:cs="Times New Roman"/>
          <w:bCs/>
          <w:sz w:val="28"/>
          <w:szCs w:val="28"/>
        </w:rPr>
        <w:t>, Huyện Krông Năng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đăng ký thực hiện </w:t>
      </w:r>
      <w:r w:rsidR="00BF215F">
        <w:rPr>
          <w:rFonts w:ascii="Times New Roman" w:eastAsia="Times New Roman" w:hAnsi="Times New Roman" w:cs="Times New Roman"/>
          <w:bCs/>
          <w:sz w:val="28"/>
          <w:szCs w:val="28"/>
        </w:rPr>
        <w:t>đầy đủ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các </w:t>
      </w:r>
      <w:r w:rsidR="00BF215F">
        <w:rPr>
          <w:rFonts w:ascii="Times New Roman" w:eastAsia="Times New Roman" w:hAnsi="Times New Roman" w:cs="Times New Roman"/>
          <w:bCs/>
          <w:sz w:val="28"/>
          <w:szCs w:val="28"/>
        </w:rPr>
        <w:t>tiêu chí sau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00A75" w:rsidRPr="00E00A75" w:rsidRDefault="0004584F" w:rsidP="00E00A75">
      <w:pPr>
        <w:spacing w:before="60" w:after="0" w:line="240" w:lineRule="auto"/>
        <w:ind w:left="-90" w:right="-125" w:hanging="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4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34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34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215F" w:rsidRPr="005609A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0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F8D" w:rsidRPr="005609A2">
        <w:rPr>
          <w:rFonts w:ascii="Times New Roman" w:eastAsia="Times New Roman" w:hAnsi="Times New Roman" w:cs="Times New Roman"/>
          <w:sz w:val="28"/>
          <w:szCs w:val="28"/>
        </w:rPr>
        <w:t>Quý</w:t>
      </w:r>
      <w:r w:rsidR="00C56F8D" w:rsidRPr="00C56F8D">
        <w:rPr>
          <w:rFonts w:ascii="Times New Roman" w:eastAsia="Times New Roman" w:hAnsi="Times New Roman" w:cs="Times New Roman"/>
          <w:sz w:val="28"/>
          <w:szCs w:val="28"/>
        </w:rPr>
        <w:t xml:space="preserve"> I, tổ chức</w:t>
      </w:r>
      <w:r w:rsidR="00C56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>Đảng có Nghị quyết</w:t>
      </w:r>
      <w:r w:rsidRPr="00413465">
        <w:rPr>
          <w:rFonts w:ascii="Times New Roman" w:eastAsia="Times New Roman" w:hAnsi="Times New Roman" w:cs="Times New Roman"/>
          <w:bCs/>
          <w:sz w:val="28"/>
          <w:szCs w:val="28"/>
        </w:rPr>
        <w:t xml:space="preserve"> chuyên đề </w:t>
      </w:r>
      <w:r w:rsidR="00C56F8D">
        <w:rPr>
          <w:rFonts w:ascii="Times New Roman" w:eastAsia="Times New Roman" w:hAnsi="Times New Roman" w:cs="Times New Roman"/>
          <w:bCs/>
          <w:sz w:val="28"/>
          <w:szCs w:val="28"/>
        </w:rPr>
        <w:t xml:space="preserve">riêng hoặc lồng ghép công tác </w:t>
      </w:r>
      <w:r w:rsidRPr="00413465">
        <w:rPr>
          <w:rFonts w:ascii="Times New Roman" w:eastAsia="Times New Roman" w:hAnsi="Times New Roman" w:cs="Times New Roman"/>
          <w:bCs/>
          <w:sz w:val="28"/>
          <w:szCs w:val="28"/>
        </w:rPr>
        <w:t xml:space="preserve">đảm bảo </w:t>
      </w:r>
      <w:r w:rsidR="00C56F8D">
        <w:rPr>
          <w:rFonts w:ascii="Times New Roman" w:eastAsia="Times New Roman" w:hAnsi="Times New Roman" w:cs="Times New Roman"/>
          <w:bCs/>
          <w:sz w:val="28"/>
          <w:szCs w:val="28"/>
        </w:rPr>
        <w:t>an ninh, trật tự trong Nghị quyết</w:t>
      </w:r>
      <w:r w:rsidRPr="004134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F8D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>ãnh đạo</w:t>
      </w:r>
      <w:r w:rsidR="00C56F8D">
        <w:rPr>
          <w:rFonts w:ascii="Times New Roman" w:eastAsia="Times New Roman" w:hAnsi="Times New Roman" w:cs="Times New Roman"/>
          <w:bCs/>
          <w:sz w:val="28"/>
          <w:szCs w:val="28"/>
        </w:rPr>
        <w:t>, chỉ đạo hằng năm (đối với nơi có tổ chức Đảng), cơ sở giáo dục</w:t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có kế hoạch về bảo đảm an ninh, trật tự; </w:t>
      </w:r>
      <w:r w:rsidR="006D0FF1">
        <w:rPr>
          <w:rFonts w:ascii="Times New Roman" w:eastAsia="Times New Roman" w:hAnsi="Times New Roman" w:cs="Times New Roman"/>
          <w:bCs/>
          <w:sz w:val="28"/>
          <w:szCs w:val="28"/>
        </w:rPr>
        <w:t>và đăng ký phấn đấu đạt tiêu chuẩn  “an toàn về an ninh, trật tự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”; c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ó nội quy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quy định bảo vệ cơ sở giáo dục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bảo vệ chính trị nội bộ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quản lý giáo dục người học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phòng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chống cháy nổ phù hợp với tình hình thực tiễn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100% cán bộ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công nhân viên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người lao động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người dạy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người học được phổ biế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n quán tri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ệt các nội quy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quy định nêu trên và tiêu chí xây dựng cơ sở giáo dục đạt tiêu chuẩn 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“A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n toàn về an ninh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trật tự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”;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có ít nhất 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01 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mô hình phong trào toàn dân bảo vệ an ninh 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tổ quốc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hoạt động hiệu quả</w:t>
      </w:r>
      <w:r w:rsidR="00E00A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0A75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T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riển khai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thực hiện đầy đủ các chủ trương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đường lối của Đảng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chính sách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pháp luật của N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hà nước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quy chế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chương trình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ế hoạch phối hợp với lực lượng C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ông an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nếu có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các quy định của địa phương về công tác bảo đảm an ninh trật tự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có hình thức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biện pháp phối hợp quản lý 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ọc sinh giữa cơ sở giáo dục và B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an đại diện cha mẹ học sinh trong công tác bảo đảm an ninh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trật tự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0A75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K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hông để xảy ra một trong các trường hợp sau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37EC5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a)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Tuyên truyền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phát triển tín ngưỡng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tôn giáo trái pháp luật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37EC5" w:rsidRDefault="00B37EC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b) H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oạt động lợi dụng tín ngưỡng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tôn giáo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dân tộc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tranh chấp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khiếu kiện gây phức tạp về an ninh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trật tự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37EC5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ích động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xúy gi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ục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cưỡng ép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dụ dỗ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mua chuộc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lôi kéo người khác tập trung đông người khiếu nại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gây rối an ninh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trật tự công cộng hoặc lợi dụng việc khiếu nại để tuy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ên truyền chống N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hà nước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; xâm phạm lợi ích của N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hà nước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xuyên tạc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vu khống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đe dọa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xúc phạm uy tín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danh dự của cơ quan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tổ chức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người có trách nhiệm được phân công giải quyết khiếu nại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tố cáo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E2989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) Đ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ình công</w:t>
      </w:r>
      <w:r w:rsidR="00B37EC5">
        <w:rPr>
          <w:rFonts w:ascii="Times New Roman" w:eastAsia="Times New Roman" w:hAnsi="Times New Roman" w:cs="Times New Roman"/>
          <w:bCs/>
          <w:sz w:val="28"/>
          <w:szCs w:val="28"/>
        </w:rPr>
        <w:t>, lãn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công trái pháp luật</w:t>
      </w:r>
      <w:r w:rsidR="00FE298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33C8A" w:rsidRDefault="00DB641A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đ)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ội phạm nghiêm trọng trở lên 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trừ trường hợp bất khả kháng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hoặc nếu có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kịp thời phát hiện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sử dụng đồng bộ các biện pháp giảm thiểu hậu quả và báo cáo ngay cho cấp thẩm quyền để xử lý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33C8A" w:rsidRDefault="00C33C8A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e) V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i phạm</w:t>
      </w:r>
      <w:r w:rsidR="00717FD6">
        <w:rPr>
          <w:rFonts w:ascii="Times New Roman" w:eastAsia="Times New Roman" w:hAnsi="Times New Roman" w:cs="Times New Roman"/>
          <w:bCs/>
          <w:sz w:val="28"/>
          <w:szCs w:val="28"/>
        </w:rPr>
        <w:t xml:space="preserve"> các quy định về bảo vệ bí mật N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hà nước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33C8A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) C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háy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nổ nghiêm trọng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tai nạn lao động chết người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sự cố nghiêm trọng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vi phạm môi trường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an toàn vệ sinh thực phẩm gây hiệu quả nghiêm trọng trở lên theo quy định của pháp luật 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trừ trường hợp bất khả kháng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33C8A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án bộ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công chức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viên chức người lao động bị xử phạt vi phạm hành chính trong lĩnh vực an ninh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trật tự hoặc mắc tệ nạn xã hội bị xử lý kỷ luật từ hình thức cảnh cáo trở lên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D61BA2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. K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hông để xảy ra bạo lực học đường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cán bộ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công nhân viên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người lao động</w:t>
      </w:r>
      <w:r w:rsidR="00C33C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người dạy</w:t>
      </w:r>
      <w:r w:rsidR="00D61BA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người học phạm tội hoặc mắc tệ nạn xã hội bị xử lý kỷ luật từ hình thức cảnh cáo trở lên</w:t>
      </w:r>
      <w:r w:rsidR="00D61B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1BA2" w:rsidRDefault="00D61BA2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L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ực lượng bảo vệ cơ sở giáo dục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được đánh giá “H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oàn thành tốt nhiệm vụ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” trở lên, </w:t>
      </w:r>
      <w:r w:rsidR="00E00A75" w:rsidRPr="00E00A75">
        <w:rPr>
          <w:rFonts w:ascii="Times New Roman" w:eastAsia="Times New Roman" w:hAnsi="Times New Roman" w:cs="Times New Roman"/>
          <w:bCs/>
          <w:sz w:val="28"/>
          <w:szCs w:val="28"/>
        </w:rPr>
        <w:t>không có cá nhân bị kỷ luật hình thức cảnh cáo trở lên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3F9F" w:rsidRDefault="00E00A75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D0A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70% trở lên số đầu mối trực thuộc 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Khoa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phòng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ban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tổ chuyên môn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) đạt danh hiệu “T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ập thể lao động tiên tiến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hoặc được đánh giá 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“H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oàn thành tốt nhiệm vụ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 xml:space="preserve">” trở lên, </w:t>
      </w:r>
      <w:r w:rsidRPr="00E00A75">
        <w:rPr>
          <w:rFonts w:ascii="Times New Roman" w:eastAsia="Times New Roman" w:hAnsi="Times New Roman" w:cs="Times New Roman"/>
          <w:bCs/>
          <w:sz w:val="28"/>
          <w:szCs w:val="28"/>
        </w:rPr>
        <w:t>không có cá nhân bị kỷ luật từ hình thức cảnh cáo trở lên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6BB4" w:rsidRDefault="00873F9F" w:rsidP="00E00A75">
      <w:pPr>
        <w:spacing w:before="60" w:after="0" w:line="240" w:lineRule="auto"/>
        <w:ind w:left="-90" w:right="-125" w:firstLine="8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Được UBND Tỉnh tặng Bằng khen </w:t>
      </w:r>
      <w:r w:rsidR="001164F0">
        <w:rPr>
          <w:rFonts w:ascii="Times New Roman" w:eastAsia="Times New Roman" w:hAnsi="Times New Roman" w:cs="Times New Roman"/>
          <w:bCs/>
          <w:sz w:val="28"/>
          <w:szCs w:val="28"/>
        </w:rPr>
        <w:t>trong phong trào “Toàn dân bảo vệ an ninh Tổ quốc” năm 2023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>/.</w:t>
      </w:r>
    </w:p>
    <w:p w:rsidR="00726BB4" w:rsidRDefault="0004584F" w:rsidP="0004584F">
      <w:pPr>
        <w:spacing w:after="0" w:line="240" w:lineRule="auto"/>
        <w:ind w:left="-90" w:right="-123" w:hanging="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584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4584F" w:rsidRPr="00726BB4" w:rsidRDefault="00726BB4" w:rsidP="00726BB4">
      <w:pPr>
        <w:spacing w:after="0" w:line="240" w:lineRule="auto"/>
        <w:ind w:left="4950" w:right="-123" w:firstLine="9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26B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Krông Năng, ngày </w:t>
      </w:r>
      <w:r w:rsidR="002516C5">
        <w:rPr>
          <w:rFonts w:ascii="Times New Roman" w:eastAsia="Times New Roman" w:hAnsi="Times New Roman" w:cs="Times New Roman"/>
          <w:bCs/>
          <w:i/>
          <w:sz w:val="28"/>
          <w:szCs w:val="28"/>
        </w:rPr>
        <w:t>17</w:t>
      </w:r>
      <w:r w:rsidRPr="00726B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tháng </w:t>
      </w:r>
      <w:r w:rsidR="00873F9F">
        <w:rPr>
          <w:rFonts w:ascii="Times New Roman" w:eastAsia="Times New Roman" w:hAnsi="Times New Roman" w:cs="Times New Roman"/>
          <w:bCs/>
          <w:i/>
          <w:sz w:val="28"/>
          <w:szCs w:val="28"/>
        </w:rPr>
        <w:t>3 năm 2023</w:t>
      </w:r>
    </w:p>
    <w:p w:rsidR="00413465" w:rsidRDefault="00413465" w:rsidP="0004584F">
      <w:pPr>
        <w:spacing w:after="0" w:line="240" w:lineRule="auto"/>
        <w:ind w:left="-90" w:right="-123" w:hanging="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/>
          <w:bCs/>
        </w:rPr>
        <w:t xml:space="preserve">  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r w:rsidR="00726BB4" w:rsidRPr="00726BB4">
        <w:rPr>
          <w:rFonts w:ascii="Times New Roman" w:eastAsia="Times New Roman" w:hAnsi="Times New Roman" w:cs="Times New Roman"/>
          <w:b/>
          <w:bCs/>
          <w:sz w:val="28"/>
          <w:szCs w:val="28"/>
        </w:rPr>
        <w:t>KT.</w:t>
      </w:r>
      <w:r w:rsidR="00726B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3465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726BB4" w:rsidRDefault="00726BB4" w:rsidP="0004584F">
      <w:pPr>
        <w:spacing w:after="0" w:line="240" w:lineRule="auto"/>
        <w:ind w:left="-90" w:right="-123" w:hanging="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PHÓ HIỆU TRƯỞNG</w:t>
      </w:r>
    </w:p>
    <w:p w:rsidR="00726BB4" w:rsidRPr="0004584F" w:rsidRDefault="00413465" w:rsidP="00726BB4">
      <w:pPr>
        <w:spacing w:after="0" w:line="240" w:lineRule="auto"/>
        <w:ind w:left="-90" w:right="-123" w:hanging="2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:rsidR="00413465" w:rsidRDefault="007E0AE6" w:rsidP="007E0AE6">
      <w:pPr>
        <w:tabs>
          <w:tab w:val="center" w:pos="7230"/>
        </w:tabs>
        <w:spacing w:after="0" w:line="240" w:lineRule="auto"/>
        <w:ind w:left="-90" w:right="-123" w:hanging="2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(Đã ký)</w:t>
      </w:r>
    </w:p>
    <w:p w:rsidR="007E0AE6" w:rsidRDefault="007E0AE6" w:rsidP="007E0AE6">
      <w:pPr>
        <w:tabs>
          <w:tab w:val="center" w:pos="7230"/>
        </w:tabs>
        <w:spacing w:after="0" w:line="240" w:lineRule="auto"/>
        <w:ind w:left="-90" w:right="-123" w:hanging="29"/>
        <w:jc w:val="both"/>
        <w:rPr>
          <w:rFonts w:ascii="Times New Roman" w:eastAsia="Times New Roman" w:hAnsi="Times New Roman" w:cs="Times New Roman"/>
          <w:bCs/>
        </w:rPr>
      </w:pPr>
    </w:p>
    <w:p w:rsidR="007E0AE6" w:rsidRPr="007E0AE6" w:rsidRDefault="007E0AE6" w:rsidP="007E0AE6">
      <w:pPr>
        <w:tabs>
          <w:tab w:val="center" w:pos="7230"/>
        </w:tabs>
        <w:spacing w:after="0" w:line="240" w:lineRule="auto"/>
        <w:ind w:left="-90" w:right="-123" w:hanging="2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7E0AE6">
        <w:rPr>
          <w:rFonts w:ascii="Times New Roman" w:eastAsia="Times New Roman" w:hAnsi="Times New Roman" w:cs="Times New Roman"/>
          <w:b/>
          <w:bCs/>
          <w:sz w:val="28"/>
        </w:rPr>
        <w:t>Phạm</w:t>
      </w:r>
      <w:bookmarkStart w:id="0" w:name="_GoBack"/>
      <w:bookmarkEnd w:id="0"/>
      <w:r w:rsidRPr="007E0AE6">
        <w:rPr>
          <w:rFonts w:ascii="Times New Roman" w:eastAsia="Times New Roman" w:hAnsi="Times New Roman" w:cs="Times New Roman"/>
          <w:b/>
          <w:bCs/>
          <w:sz w:val="28"/>
        </w:rPr>
        <w:t xml:space="preserve"> Thị Châu</w:t>
      </w:r>
    </w:p>
    <w:sectPr w:rsidR="007E0AE6" w:rsidRPr="007E0AE6" w:rsidSect="000A66A8">
      <w:pgSz w:w="12240" w:h="15840"/>
      <w:pgMar w:top="426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584F"/>
    <w:rsid w:val="0004584F"/>
    <w:rsid w:val="000A66A8"/>
    <w:rsid w:val="000B43FA"/>
    <w:rsid w:val="001164F0"/>
    <w:rsid w:val="00170390"/>
    <w:rsid w:val="002516C5"/>
    <w:rsid w:val="003D0A60"/>
    <w:rsid w:val="00413465"/>
    <w:rsid w:val="005609A2"/>
    <w:rsid w:val="006B7C37"/>
    <w:rsid w:val="006D0FF1"/>
    <w:rsid w:val="00717FD6"/>
    <w:rsid w:val="00726BB4"/>
    <w:rsid w:val="007E0AE6"/>
    <w:rsid w:val="00873F9F"/>
    <w:rsid w:val="008D7E55"/>
    <w:rsid w:val="008F1D84"/>
    <w:rsid w:val="0098384F"/>
    <w:rsid w:val="00986C35"/>
    <w:rsid w:val="00A35ABF"/>
    <w:rsid w:val="00B37EC5"/>
    <w:rsid w:val="00B76BA9"/>
    <w:rsid w:val="00BF215F"/>
    <w:rsid w:val="00BF4AE8"/>
    <w:rsid w:val="00C33C8A"/>
    <w:rsid w:val="00C56F8D"/>
    <w:rsid w:val="00D61BA2"/>
    <w:rsid w:val="00DB641A"/>
    <w:rsid w:val="00DC17CB"/>
    <w:rsid w:val="00E00A75"/>
    <w:rsid w:val="00E02935"/>
    <w:rsid w:val="00FC4977"/>
    <w:rsid w:val="00FE2928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DELL</cp:lastModifiedBy>
  <cp:revision>24</cp:revision>
  <cp:lastPrinted>2023-03-20T03:06:00Z</cp:lastPrinted>
  <dcterms:created xsi:type="dcterms:W3CDTF">2016-11-23T08:03:00Z</dcterms:created>
  <dcterms:modified xsi:type="dcterms:W3CDTF">2023-03-25T02:41:00Z</dcterms:modified>
</cp:coreProperties>
</file>